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CC68" w14:textId="77777777" w:rsidR="0091372C" w:rsidRDefault="000B2C0F" w:rsidP="000B2C0F">
      <w:pPr>
        <w:jc w:val="center"/>
      </w:pPr>
      <w:r>
        <w:rPr>
          <w:noProof/>
          <w:lang w:eastAsia="en-GB"/>
        </w:rPr>
        <w:drawing>
          <wp:inline distT="0" distB="0" distL="0" distR="0" wp14:anchorId="3A73A673" wp14:editId="01C552E9">
            <wp:extent cx="1800000" cy="98628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986283"/>
                    </a:xfrm>
                    <a:prstGeom prst="rect">
                      <a:avLst/>
                    </a:prstGeom>
                  </pic:spPr>
                </pic:pic>
              </a:graphicData>
            </a:graphic>
          </wp:inline>
        </w:drawing>
      </w:r>
    </w:p>
    <w:p w14:paraId="558DC40B" w14:textId="77777777" w:rsidR="000B2C0F" w:rsidRDefault="000B2C0F"/>
    <w:p w14:paraId="3AA6CD63" w14:textId="77777777" w:rsidR="000B2C0F" w:rsidRDefault="000B2C0F">
      <w:pPr>
        <w:rPr>
          <w:rFonts w:asciiTheme="majorHAnsi" w:hAnsiTheme="majorHAnsi"/>
        </w:rPr>
      </w:pPr>
    </w:p>
    <w:p w14:paraId="2C221E51" w14:textId="77777777" w:rsidR="000B2C0F" w:rsidRPr="00AE3721" w:rsidRDefault="000B2C0F" w:rsidP="000B2C0F">
      <w:pPr>
        <w:jc w:val="center"/>
        <w:rPr>
          <w:rFonts w:asciiTheme="majorHAnsi" w:hAnsiTheme="majorHAnsi"/>
          <w:b/>
          <w:sz w:val="24"/>
          <w:szCs w:val="24"/>
        </w:rPr>
      </w:pPr>
      <w:r w:rsidRPr="00AE3721">
        <w:rPr>
          <w:rFonts w:asciiTheme="majorHAnsi" w:hAnsiTheme="majorHAnsi"/>
          <w:b/>
          <w:sz w:val="24"/>
          <w:szCs w:val="24"/>
        </w:rPr>
        <w:t>MARTYRS’ DAY CHURCH PRESENTATION NOTES</w:t>
      </w:r>
    </w:p>
    <w:p w14:paraId="33F1CA9D" w14:textId="77777777" w:rsidR="000B2C0F" w:rsidRDefault="000B2C0F" w:rsidP="000B2C0F">
      <w:pPr>
        <w:jc w:val="center"/>
        <w:rPr>
          <w:rFonts w:asciiTheme="majorHAnsi" w:hAnsiTheme="majorHAnsi"/>
        </w:rPr>
      </w:pPr>
    </w:p>
    <w:p w14:paraId="5DF6C3EC" w14:textId="77777777" w:rsidR="000B2C0F" w:rsidRDefault="000B2C0F" w:rsidP="000B2C0F">
      <w:pPr>
        <w:jc w:val="center"/>
        <w:rPr>
          <w:rFonts w:asciiTheme="majorHAnsi" w:hAnsiTheme="majorHAnsi"/>
        </w:rPr>
      </w:pPr>
    </w:p>
    <w:p w14:paraId="5EC71B3C" w14:textId="77777777" w:rsidR="000B2C0F" w:rsidRDefault="000B2C0F" w:rsidP="000B2C0F">
      <w:pPr>
        <w:rPr>
          <w:rFonts w:asciiTheme="majorHAnsi" w:hAnsiTheme="majorHAnsi"/>
        </w:rPr>
      </w:pPr>
      <w:r>
        <w:rPr>
          <w:rFonts w:asciiTheme="majorHAnsi" w:hAnsiTheme="majorHAnsi"/>
          <w:b/>
        </w:rPr>
        <w:t>Introduction</w:t>
      </w:r>
    </w:p>
    <w:p w14:paraId="176CB939" w14:textId="77777777" w:rsidR="000B2C0F" w:rsidRDefault="000B2C0F" w:rsidP="000B2C0F">
      <w:pPr>
        <w:rPr>
          <w:rFonts w:asciiTheme="majorHAnsi" w:hAnsiTheme="majorHAnsi"/>
        </w:rPr>
      </w:pPr>
    </w:p>
    <w:p w14:paraId="410A6CD0" w14:textId="74BFABCB" w:rsidR="000B2C0F" w:rsidRDefault="000B2C0F" w:rsidP="000B2C0F">
      <w:pPr>
        <w:rPr>
          <w:rFonts w:asciiTheme="majorHAnsi" w:hAnsiTheme="majorHAnsi"/>
        </w:rPr>
      </w:pPr>
      <w:r>
        <w:rPr>
          <w:rFonts w:asciiTheme="majorHAnsi" w:hAnsiTheme="majorHAnsi"/>
        </w:rPr>
        <w:t xml:space="preserve">These notes provide a suggested outline for you to speak at your church on Release International’s </w:t>
      </w:r>
      <w:r w:rsidRPr="000B2C0F">
        <w:rPr>
          <w:rFonts w:asciiTheme="majorHAnsi" w:hAnsiTheme="majorHAnsi"/>
          <w:b/>
          <w:i/>
        </w:rPr>
        <w:t>Day of the Christian Martyr</w:t>
      </w:r>
      <w:r>
        <w:rPr>
          <w:rFonts w:asciiTheme="majorHAnsi" w:hAnsiTheme="majorHAnsi"/>
        </w:rPr>
        <w:t xml:space="preserve"> commemoration. They should be used alongside the Martyrs’ Day PowerPoint presentation.</w:t>
      </w:r>
    </w:p>
    <w:p w14:paraId="47FD4EBD" w14:textId="77777777" w:rsidR="000B2C0F" w:rsidRDefault="000B2C0F" w:rsidP="000B2C0F">
      <w:pPr>
        <w:rPr>
          <w:rFonts w:asciiTheme="majorHAnsi" w:hAnsiTheme="majorHAnsi"/>
        </w:rPr>
      </w:pPr>
    </w:p>
    <w:p w14:paraId="5BC28712" w14:textId="77777777" w:rsidR="000B2C0F" w:rsidRDefault="000B2C0F" w:rsidP="000B2C0F">
      <w:pPr>
        <w:rPr>
          <w:rFonts w:asciiTheme="majorHAnsi" w:hAnsiTheme="majorHAnsi"/>
        </w:rPr>
      </w:pPr>
      <w:r>
        <w:rPr>
          <w:rFonts w:asciiTheme="majorHAnsi" w:hAnsiTheme="majorHAnsi"/>
          <w:b/>
        </w:rPr>
        <w:t>Outline</w:t>
      </w:r>
    </w:p>
    <w:p w14:paraId="50C49248" w14:textId="77777777" w:rsidR="000B2C0F" w:rsidRDefault="000B2C0F" w:rsidP="000B2C0F">
      <w:pPr>
        <w:rPr>
          <w:rFonts w:asciiTheme="majorHAnsi" w:hAnsiTheme="majorHAnsi"/>
        </w:rPr>
      </w:pPr>
    </w:p>
    <w:p w14:paraId="202CBEB5" w14:textId="15F84020" w:rsidR="000B2C0F" w:rsidRDefault="000B2C0F" w:rsidP="000B2C0F">
      <w:pPr>
        <w:rPr>
          <w:rFonts w:asciiTheme="majorHAnsi" w:hAnsiTheme="majorHAnsi"/>
        </w:rPr>
      </w:pPr>
      <w:r>
        <w:rPr>
          <w:rFonts w:asciiTheme="majorHAnsi" w:hAnsiTheme="majorHAnsi"/>
        </w:rPr>
        <w:t>The</w:t>
      </w:r>
      <w:r w:rsidR="00AE3721">
        <w:rPr>
          <w:rFonts w:asciiTheme="majorHAnsi" w:hAnsiTheme="majorHAnsi"/>
        </w:rPr>
        <w:t xml:space="preserve">se </w:t>
      </w:r>
      <w:r>
        <w:rPr>
          <w:rFonts w:asciiTheme="majorHAnsi" w:hAnsiTheme="majorHAnsi"/>
        </w:rPr>
        <w:t>summaries identify the ten PowerPoint screens and suggest what you might cover under each.</w:t>
      </w:r>
    </w:p>
    <w:p w14:paraId="6F9CE477" w14:textId="77777777" w:rsidR="000B2C0F" w:rsidRDefault="000B2C0F" w:rsidP="000B2C0F">
      <w:pPr>
        <w:rPr>
          <w:rFonts w:asciiTheme="majorHAnsi" w:hAnsiTheme="majorHAnsi"/>
        </w:rPr>
      </w:pPr>
      <w:r>
        <w:rPr>
          <w:rFonts w:asciiTheme="majorHAnsi" w:hAnsiTheme="majorHAnsi"/>
        </w:rPr>
        <w:t xml:space="preserve"> </w:t>
      </w:r>
    </w:p>
    <w:p w14:paraId="70F5AAB4" w14:textId="7BA1B180" w:rsidR="000B2C0F" w:rsidRDefault="000B2C0F" w:rsidP="000B2C0F">
      <w:pPr>
        <w:rPr>
          <w:rFonts w:asciiTheme="majorHAnsi" w:hAnsiTheme="majorHAnsi"/>
        </w:rPr>
      </w:pPr>
      <w:r w:rsidRPr="00326285">
        <w:rPr>
          <w:rFonts w:asciiTheme="majorHAnsi" w:hAnsiTheme="majorHAnsi"/>
          <w:b/>
        </w:rPr>
        <w:t>(1) Release International Logo</w:t>
      </w:r>
      <w:r>
        <w:rPr>
          <w:rFonts w:asciiTheme="majorHAnsi" w:hAnsiTheme="majorHAnsi"/>
        </w:rPr>
        <w:t xml:space="preserve"> – You might begin with a</w:t>
      </w:r>
      <w:r w:rsidR="00AE3721">
        <w:rPr>
          <w:rFonts w:asciiTheme="majorHAnsi" w:hAnsiTheme="majorHAnsi"/>
        </w:rPr>
        <w:t xml:space="preserve">n </w:t>
      </w:r>
      <w:r>
        <w:rPr>
          <w:rFonts w:asciiTheme="majorHAnsi" w:hAnsiTheme="majorHAnsi"/>
        </w:rPr>
        <w:t>introduction about Release International. This might include:</w:t>
      </w:r>
    </w:p>
    <w:p w14:paraId="1BA2B6CD" w14:textId="77777777" w:rsidR="000B2C0F" w:rsidRPr="00AF1A20" w:rsidRDefault="000B2C0F" w:rsidP="00AF1A20">
      <w:pPr>
        <w:pStyle w:val="ListParagraph"/>
        <w:numPr>
          <w:ilvl w:val="0"/>
          <w:numId w:val="1"/>
        </w:numPr>
        <w:rPr>
          <w:rFonts w:asciiTheme="majorHAnsi" w:hAnsiTheme="majorHAnsi"/>
        </w:rPr>
      </w:pPr>
      <w:r w:rsidRPr="00AF1A20">
        <w:rPr>
          <w:rFonts w:asciiTheme="majorHAnsi" w:hAnsiTheme="majorHAnsi"/>
        </w:rPr>
        <w:t xml:space="preserve">our origins in the life, suffering and witness of Richard </w:t>
      </w:r>
      <w:proofErr w:type="spellStart"/>
      <w:r w:rsidRPr="00AF1A20">
        <w:rPr>
          <w:rFonts w:asciiTheme="majorHAnsi" w:hAnsiTheme="majorHAnsi"/>
        </w:rPr>
        <w:t>Wurmbrand</w:t>
      </w:r>
      <w:proofErr w:type="spellEnd"/>
      <w:r w:rsidRPr="00AF1A20">
        <w:rPr>
          <w:rFonts w:asciiTheme="majorHAnsi" w:hAnsiTheme="majorHAnsi"/>
        </w:rPr>
        <w:t>;</w:t>
      </w:r>
    </w:p>
    <w:p w14:paraId="4C4B903E" w14:textId="77777777" w:rsidR="000B2C0F" w:rsidRPr="00AF1A20" w:rsidRDefault="000B2C0F" w:rsidP="00AF1A20">
      <w:pPr>
        <w:pStyle w:val="ListParagraph"/>
        <w:numPr>
          <w:ilvl w:val="0"/>
          <w:numId w:val="1"/>
        </w:numPr>
        <w:rPr>
          <w:rFonts w:asciiTheme="majorHAnsi" w:hAnsiTheme="majorHAnsi"/>
        </w:rPr>
      </w:pPr>
      <w:r w:rsidRPr="00AF1A20">
        <w:rPr>
          <w:rFonts w:asciiTheme="majorHAnsi" w:hAnsiTheme="majorHAnsi"/>
        </w:rPr>
        <w:t>that we are currently active in more than 25 countries around the world;</w:t>
      </w:r>
    </w:p>
    <w:p w14:paraId="09E97617" w14:textId="05237BDB" w:rsidR="000B2C0F" w:rsidRPr="00AF1A20" w:rsidRDefault="000B2C0F" w:rsidP="00AF1A20">
      <w:pPr>
        <w:pStyle w:val="ListParagraph"/>
        <w:numPr>
          <w:ilvl w:val="0"/>
          <w:numId w:val="1"/>
        </w:numPr>
        <w:rPr>
          <w:rFonts w:asciiTheme="majorHAnsi" w:hAnsiTheme="majorHAnsi"/>
        </w:rPr>
      </w:pPr>
      <w:r w:rsidRPr="00AF1A20">
        <w:rPr>
          <w:rFonts w:asciiTheme="majorHAnsi" w:hAnsiTheme="majorHAnsi"/>
        </w:rPr>
        <w:t>that we see</w:t>
      </w:r>
      <w:r w:rsidR="00AF1A20">
        <w:rPr>
          <w:rFonts w:asciiTheme="majorHAnsi" w:hAnsiTheme="majorHAnsi"/>
        </w:rPr>
        <w:t>k</w:t>
      </w:r>
      <w:r w:rsidRPr="00AF1A20">
        <w:rPr>
          <w:rFonts w:asciiTheme="majorHAnsi" w:hAnsiTheme="majorHAnsi"/>
        </w:rPr>
        <w:t xml:space="preserve"> to serve, support, resource and care for persecuted Christians</w:t>
      </w:r>
      <w:r w:rsidR="00AF1A20" w:rsidRPr="00AF1A20">
        <w:rPr>
          <w:rFonts w:asciiTheme="majorHAnsi" w:hAnsiTheme="majorHAnsi"/>
        </w:rPr>
        <w:t>, enabling them to survive – and to thrive – as servants of Christ.</w:t>
      </w:r>
    </w:p>
    <w:p w14:paraId="5C64027B" w14:textId="77777777" w:rsidR="00AF1A20" w:rsidRDefault="00AF1A20" w:rsidP="000B2C0F">
      <w:pPr>
        <w:rPr>
          <w:rFonts w:asciiTheme="majorHAnsi" w:hAnsiTheme="majorHAnsi"/>
        </w:rPr>
      </w:pPr>
    </w:p>
    <w:p w14:paraId="03C01662" w14:textId="77777777" w:rsidR="00AF1A20" w:rsidRDefault="00AF1A20" w:rsidP="000B2C0F">
      <w:pPr>
        <w:rPr>
          <w:rFonts w:asciiTheme="majorHAnsi" w:hAnsiTheme="majorHAnsi"/>
        </w:rPr>
      </w:pPr>
      <w:r w:rsidRPr="00326285">
        <w:rPr>
          <w:rFonts w:asciiTheme="majorHAnsi" w:hAnsiTheme="majorHAnsi"/>
          <w:b/>
        </w:rPr>
        <w:t>(2) Martyrs’ Day Logo</w:t>
      </w:r>
      <w:r>
        <w:rPr>
          <w:rFonts w:asciiTheme="majorHAnsi" w:hAnsiTheme="majorHAnsi"/>
        </w:rPr>
        <w:t xml:space="preserve"> – You mig</w:t>
      </w:r>
      <w:r w:rsidR="00277F25">
        <w:rPr>
          <w:rFonts w:asciiTheme="majorHAnsi" w:hAnsiTheme="majorHAnsi"/>
        </w:rPr>
        <w:t>ht then remind people that at this event</w:t>
      </w:r>
      <w:r>
        <w:rPr>
          <w:rFonts w:asciiTheme="majorHAnsi" w:hAnsiTheme="majorHAnsi"/>
        </w:rPr>
        <w:t xml:space="preserve"> we have a </w:t>
      </w:r>
      <w:proofErr w:type="gramStart"/>
      <w:r>
        <w:rPr>
          <w:rFonts w:asciiTheme="majorHAnsi" w:hAnsiTheme="majorHAnsi"/>
        </w:rPr>
        <w:t>particular focus</w:t>
      </w:r>
      <w:proofErr w:type="gramEnd"/>
      <w:r>
        <w:rPr>
          <w:rFonts w:asciiTheme="majorHAnsi" w:hAnsiTheme="majorHAnsi"/>
        </w:rPr>
        <w:t xml:space="preserve"> on martyrdom and martyrs.</w:t>
      </w:r>
    </w:p>
    <w:p w14:paraId="7B275E14" w14:textId="77777777" w:rsidR="00AF1A20" w:rsidRDefault="00AF1A20" w:rsidP="000B2C0F">
      <w:pPr>
        <w:rPr>
          <w:rFonts w:asciiTheme="majorHAnsi" w:hAnsiTheme="majorHAnsi"/>
        </w:rPr>
      </w:pPr>
    </w:p>
    <w:p w14:paraId="3051131D" w14:textId="77777777" w:rsidR="00AF1A20" w:rsidRDefault="00AF1A20" w:rsidP="000B2C0F">
      <w:pPr>
        <w:rPr>
          <w:rFonts w:asciiTheme="majorHAnsi" w:hAnsiTheme="majorHAnsi"/>
        </w:rPr>
      </w:pPr>
      <w:r w:rsidRPr="00326285">
        <w:rPr>
          <w:rFonts w:asciiTheme="majorHAnsi" w:hAnsiTheme="majorHAnsi"/>
          <w:b/>
        </w:rPr>
        <w:t>(3) Definition of ‘Martyr’</w:t>
      </w:r>
      <w:r>
        <w:rPr>
          <w:rFonts w:asciiTheme="majorHAnsi" w:hAnsiTheme="majorHAnsi"/>
        </w:rPr>
        <w:t xml:space="preserve"> – What is a ‘martyr’? The biblical word from which we get our English word originally had the meaning of “witness” – and is often translated that way in our New Testament, where it tends to refer to someone who was “a witness to the resurrection of Jesus Christ.” However, the prevalence of persecution (and persecution that led to death) meant that by the end of the first century the Christian usage of the word had evolved to refer to a Christian who witnessed to Christ </w:t>
      </w:r>
      <w:r>
        <w:rPr>
          <w:rFonts w:asciiTheme="majorHAnsi" w:hAnsiTheme="majorHAnsi"/>
          <w:i/>
        </w:rPr>
        <w:t>by his or her death</w:t>
      </w:r>
      <w:r>
        <w:rPr>
          <w:rFonts w:asciiTheme="majorHAnsi" w:hAnsiTheme="majorHAnsi"/>
        </w:rPr>
        <w:t>. This is the common meaning of the word as it has entered the English language.</w:t>
      </w:r>
    </w:p>
    <w:p w14:paraId="3156FE1A" w14:textId="77777777" w:rsidR="00AF1A20" w:rsidRDefault="00AF1A20" w:rsidP="000B2C0F">
      <w:pPr>
        <w:rPr>
          <w:rFonts w:asciiTheme="majorHAnsi" w:hAnsiTheme="majorHAnsi"/>
        </w:rPr>
      </w:pPr>
    </w:p>
    <w:p w14:paraId="715EF89E" w14:textId="0DD307D5" w:rsidR="00AF1A20" w:rsidRDefault="00AF1A20" w:rsidP="000B2C0F">
      <w:pPr>
        <w:rPr>
          <w:rFonts w:asciiTheme="majorHAnsi" w:hAnsiTheme="majorHAnsi"/>
        </w:rPr>
      </w:pPr>
      <w:r w:rsidRPr="00326285">
        <w:rPr>
          <w:rFonts w:asciiTheme="majorHAnsi" w:hAnsiTheme="majorHAnsi"/>
          <w:b/>
        </w:rPr>
        <w:t>(4) Picture of Nigerian Christians</w:t>
      </w:r>
      <w:r w:rsidRPr="00326285">
        <w:rPr>
          <w:rFonts w:asciiTheme="majorHAnsi" w:hAnsiTheme="majorHAnsi"/>
        </w:rPr>
        <w:t xml:space="preserve"> </w:t>
      </w:r>
      <w:r w:rsidR="008E26F5">
        <w:rPr>
          <w:rFonts w:asciiTheme="majorHAnsi" w:hAnsiTheme="majorHAnsi"/>
        </w:rPr>
        <w:t>–</w:t>
      </w:r>
      <w:r>
        <w:rPr>
          <w:rFonts w:asciiTheme="majorHAnsi" w:hAnsiTheme="majorHAnsi"/>
        </w:rPr>
        <w:t xml:space="preserve"> </w:t>
      </w:r>
      <w:r w:rsidR="008E26F5">
        <w:rPr>
          <w:rFonts w:asciiTheme="majorHAnsi" w:hAnsiTheme="majorHAnsi"/>
        </w:rPr>
        <w:t xml:space="preserve">Release International works through trusted Christian partners around the world to support persecuted Christians. This includes supporting and caring for the families of martyrs. One example would be in Nigeria, where Release supports </w:t>
      </w:r>
      <w:proofErr w:type="gramStart"/>
      <w:r w:rsidR="008E26F5">
        <w:rPr>
          <w:rFonts w:asciiTheme="majorHAnsi" w:hAnsiTheme="majorHAnsi"/>
        </w:rPr>
        <w:t>biblically-based</w:t>
      </w:r>
      <w:proofErr w:type="gramEnd"/>
      <w:r w:rsidR="008E26F5">
        <w:rPr>
          <w:rFonts w:asciiTheme="majorHAnsi" w:hAnsiTheme="majorHAnsi"/>
        </w:rPr>
        <w:t xml:space="preserve"> trauma counselling programmes. </w:t>
      </w:r>
      <w:r w:rsidR="00AE3721">
        <w:rPr>
          <w:rFonts w:asciiTheme="majorHAnsi" w:hAnsiTheme="majorHAnsi"/>
        </w:rPr>
        <w:t>Most</w:t>
      </w:r>
      <w:r w:rsidR="008E26F5">
        <w:rPr>
          <w:rFonts w:asciiTheme="majorHAnsi" w:hAnsiTheme="majorHAnsi"/>
        </w:rPr>
        <w:t xml:space="preserve"> Christians who attend these workshops have lost loved ones. The course seeks to help them respond biblically and faithfully to the trauma they have suffered, even to the point – by the grace of God – of being able to forgive their persecutors.</w:t>
      </w:r>
    </w:p>
    <w:p w14:paraId="6374C90C" w14:textId="77777777" w:rsidR="008E26F5" w:rsidRDefault="008E26F5" w:rsidP="000B2C0F">
      <w:pPr>
        <w:rPr>
          <w:rFonts w:asciiTheme="majorHAnsi" w:hAnsiTheme="majorHAnsi"/>
        </w:rPr>
      </w:pPr>
    </w:p>
    <w:p w14:paraId="1251B0BF" w14:textId="73E0370A" w:rsidR="008E26F5" w:rsidRDefault="008E26F5" w:rsidP="000B2C0F">
      <w:pPr>
        <w:rPr>
          <w:rFonts w:asciiTheme="majorHAnsi" w:hAnsiTheme="majorHAnsi"/>
        </w:rPr>
      </w:pPr>
      <w:r w:rsidRPr="00326285">
        <w:rPr>
          <w:rFonts w:asciiTheme="majorHAnsi" w:hAnsiTheme="majorHAnsi"/>
          <w:b/>
        </w:rPr>
        <w:t>(5) Bible reading</w:t>
      </w:r>
      <w:r w:rsidRPr="00326285">
        <w:rPr>
          <w:rFonts w:asciiTheme="majorHAnsi" w:hAnsiTheme="majorHAnsi"/>
        </w:rPr>
        <w:t xml:space="preserve"> </w:t>
      </w:r>
      <w:r>
        <w:rPr>
          <w:rFonts w:asciiTheme="majorHAnsi" w:hAnsiTheme="majorHAnsi"/>
        </w:rPr>
        <w:t xml:space="preserve">– Our Martyrs’ Day pack includes a summary of how the Apostle Paul responded to the realities of persecution. It starts with the reminder that Paul was himself eventually martyred. </w:t>
      </w:r>
      <w:r w:rsidR="00AE3721">
        <w:rPr>
          <w:rFonts w:asciiTheme="majorHAnsi" w:hAnsiTheme="majorHAnsi"/>
        </w:rPr>
        <w:br/>
      </w:r>
      <w:r>
        <w:rPr>
          <w:rFonts w:asciiTheme="majorHAnsi" w:hAnsiTheme="majorHAnsi"/>
        </w:rPr>
        <w:t>In what is probably his last letter (2 Timothy) he refers to the expectation that this will happen soon.</w:t>
      </w:r>
    </w:p>
    <w:p w14:paraId="62F64BA1" w14:textId="77777777" w:rsidR="008E26F5" w:rsidRDefault="008E26F5" w:rsidP="000B2C0F">
      <w:pPr>
        <w:rPr>
          <w:rFonts w:asciiTheme="majorHAnsi" w:hAnsiTheme="majorHAnsi"/>
        </w:rPr>
      </w:pPr>
    </w:p>
    <w:p w14:paraId="1DC03AD4" w14:textId="77777777" w:rsidR="008E26F5" w:rsidRDefault="008E26F5" w:rsidP="000B2C0F">
      <w:pPr>
        <w:rPr>
          <w:rFonts w:asciiTheme="majorHAnsi" w:hAnsiTheme="majorHAnsi"/>
        </w:rPr>
      </w:pPr>
      <w:r w:rsidRPr="00326285">
        <w:rPr>
          <w:rFonts w:asciiTheme="majorHAnsi" w:hAnsiTheme="majorHAnsi"/>
          <w:b/>
        </w:rPr>
        <w:t xml:space="preserve">(6) Bible text (2 Timothy 4:6,7) </w:t>
      </w:r>
      <w:r>
        <w:rPr>
          <w:rFonts w:asciiTheme="majorHAnsi" w:hAnsiTheme="majorHAnsi"/>
        </w:rPr>
        <w:t>– This screen refers to the verses mentioned in (5) above.</w:t>
      </w:r>
    </w:p>
    <w:p w14:paraId="729D9A99" w14:textId="77777777" w:rsidR="008E26F5" w:rsidRDefault="008E26F5" w:rsidP="000B2C0F">
      <w:pPr>
        <w:rPr>
          <w:rFonts w:asciiTheme="majorHAnsi" w:hAnsiTheme="majorHAnsi"/>
        </w:rPr>
      </w:pPr>
    </w:p>
    <w:p w14:paraId="2340D9A4" w14:textId="2C06D127" w:rsidR="008E26F5" w:rsidRDefault="008E26F5" w:rsidP="000B2C0F">
      <w:pPr>
        <w:rPr>
          <w:rFonts w:asciiTheme="majorHAnsi" w:hAnsiTheme="majorHAnsi"/>
        </w:rPr>
      </w:pPr>
      <w:r w:rsidRPr="00326285">
        <w:rPr>
          <w:rFonts w:asciiTheme="majorHAnsi" w:hAnsiTheme="majorHAnsi"/>
          <w:b/>
        </w:rPr>
        <w:t>(7) Summary of Paul’s response to persecution</w:t>
      </w:r>
      <w:r>
        <w:rPr>
          <w:rFonts w:asciiTheme="majorHAnsi" w:hAnsiTheme="majorHAnsi"/>
        </w:rPr>
        <w:t xml:space="preserve"> – This screen summari</w:t>
      </w:r>
      <w:r w:rsidR="00351D14">
        <w:rPr>
          <w:rFonts w:asciiTheme="majorHAnsi" w:hAnsiTheme="majorHAnsi"/>
        </w:rPr>
        <w:t>s</w:t>
      </w:r>
      <w:r>
        <w:rPr>
          <w:rFonts w:asciiTheme="majorHAnsi" w:hAnsiTheme="majorHAnsi"/>
        </w:rPr>
        <w:t xml:space="preserve">es the four points you will find </w:t>
      </w:r>
      <w:r w:rsidR="00AE3721">
        <w:rPr>
          <w:rFonts w:asciiTheme="majorHAnsi" w:hAnsiTheme="majorHAnsi"/>
        </w:rPr>
        <w:t xml:space="preserve">made in the Sermon Notes on page </w:t>
      </w:r>
      <w:r w:rsidR="009E60D1">
        <w:rPr>
          <w:rFonts w:asciiTheme="majorHAnsi" w:hAnsiTheme="majorHAnsi"/>
        </w:rPr>
        <w:t>4 of the brochure</w:t>
      </w:r>
      <w:r>
        <w:rPr>
          <w:rFonts w:asciiTheme="majorHAnsi" w:hAnsiTheme="majorHAnsi"/>
        </w:rPr>
        <w:t xml:space="preserve">. </w:t>
      </w:r>
      <w:r w:rsidR="00277F25">
        <w:rPr>
          <w:rFonts w:asciiTheme="majorHAnsi" w:hAnsiTheme="majorHAnsi"/>
        </w:rPr>
        <w:t>The first bullet-point</w:t>
      </w:r>
      <w:r>
        <w:rPr>
          <w:rFonts w:asciiTheme="majorHAnsi" w:hAnsiTheme="majorHAnsi"/>
        </w:rPr>
        <w:t xml:space="preserve"> will appear when you </w:t>
      </w:r>
      <w:r w:rsidR="00277F25">
        <w:rPr>
          <w:rFonts w:asciiTheme="majorHAnsi" w:hAnsiTheme="majorHAnsi"/>
        </w:rPr>
        <w:t xml:space="preserve">initially </w:t>
      </w:r>
      <w:r>
        <w:rPr>
          <w:rFonts w:asciiTheme="majorHAnsi" w:hAnsiTheme="majorHAnsi"/>
        </w:rPr>
        <w:t xml:space="preserve">click on this screen. The subsequent three </w:t>
      </w:r>
      <w:r w:rsidR="00277F25">
        <w:rPr>
          <w:rFonts w:asciiTheme="majorHAnsi" w:hAnsiTheme="majorHAnsi"/>
        </w:rPr>
        <w:t>bullet-</w:t>
      </w:r>
      <w:r>
        <w:rPr>
          <w:rFonts w:asciiTheme="majorHAnsi" w:hAnsiTheme="majorHAnsi"/>
        </w:rPr>
        <w:t>points will appear on further clicks. You can use the material in the pack to speak to these four points.</w:t>
      </w:r>
    </w:p>
    <w:p w14:paraId="09EA3E60" w14:textId="77777777" w:rsidR="008E26F5" w:rsidRDefault="008E26F5" w:rsidP="000B2C0F">
      <w:pPr>
        <w:rPr>
          <w:rFonts w:asciiTheme="majorHAnsi" w:hAnsiTheme="majorHAnsi"/>
        </w:rPr>
      </w:pPr>
    </w:p>
    <w:p w14:paraId="7A679B86" w14:textId="1C929186" w:rsidR="00351D14" w:rsidRDefault="008E26F5" w:rsidP="000B2C0F">
      <w:pPr>
        <w:rPr>
          <w:rFonts w:asciiTheme="majorHAnsi" w:hAnsiTheme="majorHAnsi"/>
        </w:rPr>
      </w:pPr>
      <w:r w:rsidRPr="00326285">
        <w:rPr>
          <w:rFonts w:asciiTheme="majorHAnsi" w:hAnsiTheme="majorHAnsi"/>
          <w:b/>
        </w:rPr>
        <w:t>(8) I will not abandon them</w:t>
      </w:r>
      <w:r>
        <w:rPr>
          <w:rFonts w:asciiTheme="majorHAnsi" w:hAnsiTheme="majorHAnsi"/>
        </w:rPr>
        <w:t xml:space="preserve"> – In the final section you will want to move, as always, to the application, in terms of how people might respond to the realities of persecution and martyrdom today. Release’s </w:t>
      </w:r>
      <w:r w:rsidR="009E60D1">
        <w:rPr>
          <w:rFonts w:asciiTheme="majorHAnsi" w:hAnsiTheme="majorHAnsi"/>
        </w:rPr>
        <w:br/>
      </w:r>
      <w:r>
        <w:rPr>
          <w:rFonts w:asciiTheme="majorHAnsi" w:hAnsiTheme="majorHAnsi"/>
          <w:i/>
        </w:rPr>
        <w:t>I will not abandon them</w:t>
      </w:r>
      <w:r w:rsidR="00351D14">
        <w:rPr>
          <w:rFonts w:asciiTheme="majorHAnsi" w:hAnsiTheme="majorHAnsi"/>
        </w:rPr>
        <w:t xml:space="preserve"> slogan sums up the challenge. You may then want to elaborate and specifically highlight how people can respond, prayerfully and practically.</w:t>
      </w:r>
    </w:p>
    <w:p w14:paraId="73C65BC9" w14:textId="77777777" w:rsidR="00351D14" w:rsidRDefault="00351D14" w:rsidP="000B2C0F">
      <w:pPr>
        <w:rPr>
          <w:rFonts w:asciiTheme="majorHAnsi" w:hAnsiTheme="majorHAnsi"/>
        </w:rPr>
      </w:pPr>
    </w:p>
    <w:p w14:paraId="1BBC34D1" w14:textId="14CDEC63" w:rsidR="00351D14" w:rsidRDefault="00351D14" w:rsidP="000B2C0F">
      <w:pPr>
        <w:rPr>
          <w:rFonts w:asciiTheme="majorHAnsi" w:hAnsiTheme="majorHAnsi"/>
        </w:rPr>
      </w:pPr>
      <w:r w:rsidRPr="00326285">
        <w:rPr>
          <w:rFonts w:asciiTheme="majorHAnsi" w:hAnsiTheme="majorHAnsi"/>
          <w:b/>
        </w:rPr>
        <w:t>(9) The Release magazine</w:t>
      </w:r>
      <w:r>
        <w:rPr>
          <w:rFonts w:asciiTheme="majorHAnsi" w:hAnsiTheme="majorHAnsi"/>
        </w:rPr>
        <w:t xml:space="preserve"> – You may want to emphasise the value of being informed and resourced to pray for persecuted Christians. Release’s free quarterly magazine has news from around the world, and comes with a prayer diary, giving you </w:t>
      </w:r>
      <w:r w:rsidR="009E60D1">
        <w:rPr>
          <w:rFonts w:asciiTheme="majorHAnsi" w:hAnsiTheme="majorHAnsi"/>
        </w:rPr>
        <w:t xml:space="preserve">a brief prayer point </w:t>
      </w:r>
      <w:r>
        <w:rPr>
          <w:rFonts w:asciiTheme="majorHAnsi" w:hAnsiTheme="majorHAnsi"/>
        </w:rPr>
        <w:t>for each day.</w:t>
      </w:r>
    </w:p>
    <w:p w14:paraId="1E430713" w14:textId="77777777" w:rsidR="00351D14" w:rsidRDefault="00351D14" w:rsidP="000B2C0F">
      <w:pPr>
        <w:rPr>
          <w:rFonts w:asciiTheme="majorHAnsi" w:hAnsiTheme="majorHAnsi"/>
        </w:rPr>
      </w:pPr>
    </w:p>
    <w:p w14:paraId="0C7332E1" w14:textId="17E8F5E4" w:rsidR="00351D14" w:rsidRPr="00351D14" w:rsidRDefault="00351D14" w:rsidP="000B2C0F">
      <w:pPr>
        <w:rPr>
          <w:rFonts w:asciiTheme="majorHAnsi" w:hAnsiTheme="majorHAnsi"/>
        </w:rPr>
      </w:pPr>
      <w:r w:rsidRPr="00326285">
        <w:rPr>
          <w:rFonts w:asciiTheme="majorHAnsi" w:hAnsiTheme="majorHAnsi"/>
          <w:b/>
        </w:rPr>
        <w:t>(10) Release logo – with contact details</w:t>
      </w:r>
      <w:r>
        <w:rPr>
          <w:rFonts w:asciiTheme="majorHAnsi" w:hAnsiTheme="majorHAnsi"/>
        </w:rPr>
        <w:t xml:space="preserve"> – The final </w:t>
      </w:r>
      <w:proofErr w:type="spellStart"/>
      <w:r>
        <w:rPr>
          <w:rFonts w:asciiTheme="majorHAnsi" w:hAnsiTheme="majorHAnsi"/>
        </w:rPr>
        <w:t>Pscreen</w:t>
      </w:r>
      <w:proofErr w:type="spellEnd"/>
      <w:r>
        <w:rPr>
          <w:rFonts w:asciiTheme="majorHAnsi" w:hAnsiTheme="majorHAnsi"/>
        </w:rPr>
        <w:t xml:space="preserve"> offers telephone, email and website details, enabling you to encourage people to consider making a </w:t>
      </w:r>
      <w:r w:rsidR="009E60D1">
        <w:rPr>
          <w:rFonts w:asciiTheme="majorHAnsi" w:hAnsiTheme="majorHAnsi"/>
        </w:rPr>
        <w:t>gift</w:t>
      </w:r>
      <w:bookmarkStart w:id="0" w:name="_GoBack"/>
      <w:bookmarkEnd w:id="0"/>
      <w:r>
        <w:rPr>
          <w:rFonts w:asciiTheme="majorHAnsi" w:hAnsiTheme="majorHAnsi"/>
        </w:rPr>
        <w:t xml:space="preserve"> or to give regularly, to support Release’s ministry to persecuted Christians around the world.</w:t>
      </w:r>
    </w:p>
    <w:sectPr w:rsidR="00351D14" w:rsidRPr="00351D14" w:rsidSect="000B2C0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01390" w14:textId="77777777" w:rsidR="00523499" w:rsidRDefault="00523499" w:rsidP="00351D14">
      <w:r>
        <w:separator/>
      </w:r>
    </w:p>
  </w:endnote>
  <w:endnote w:type="continuationSeparator" w:id="0">
    <w:p w14:paraId="37B60816" w14:textId="77777777" w:rsidR="00523499" w:rsidRDefault="00523499" w:rsidP="0035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szCs w:val="18"/>
      </w:rPr>
      <w:id w:val="-2119520037"/>
      <w:docPartObj>
        <w:docPartGallery w:val="Page Numbers (Bottom of Page)"/>
        <w:docPartUnique/>
      </w:docPartObj>
    </w:sdtPr>
    <w:sdtEndPr/>
    <w:sdtContent>
      <w:p w14:paraId="7DD2291D" w14:textId="77777777" w:rsidR="00351D14" w:rsidRPr="00351D14" w:rsidRDefault="00351D14">
        <w:pPr>
          <w:pStyle w:val="Footer"/>
          <w:jc w:val="center"/>
          <w:rPr>
            <w:rFonts w:asciiTheme="majorHAnsi" w:hAnsiTheme="majorHAnsi"/>
            <w:sz w:val="18"/>
            <w:szCs w:val="18"/>
          </w:rPr>
        </w:pPr>
        <w:r w:rsidRPr="00351D14">
          <w:rPr>
            <w:rFonts w:asciiTheme="majorHAnsi" w:hAnsiTheme="majorHAnsi"/>
            <w:sz w:val="18"/>
            <w:szCs w:val="18"/>
          </w:rPr>
          <w:t>[</w:t>
        </w:r>
        <w:r w:rsidRPr="00351D14">
          <w:rPr>
            <w:rFonts w:asciiTheme="majorHAnsi" w:hAnsiTheme="majorHAnsi"/>
            <w:sz w:val="18"/>
            <w:szCs w:val="18"/>
          </w:rPr>
          <w:fldChar w:fldCharType="begin"/>
        </w:r>
        <w:r w:rsidRPr="00351D14">
          <w:rPr>
            <w:rFonts w:asciiTheme="majorHAnsi" w:hAnsiTheme="majorHAnsi"/>
            <w:sz w:val="18"/>
            <w:szCs w:val="18"/>
          </w:rPr>
          <w:instrText xml:space="preserve"> PAGE   \* MERGEFORMAT </w:instrText>
        </w:r>
        <w:r w:rsidRPr="00351D14">
          <w:rPr>
            <w:rFonts w:asciiTheme="majorHAnsi" w:hAnsiTheme="majorHAnsi"/>
            <w:sz w:val="18"/>
            <w:szCs w:val="18"/>
          </w:rPr>
          <w:fldChar w:fldCharType="separate"/>
        </w:r>
        <w:r w:rsidR="00277F25">
          <w:rPr>
            <w:rFonts w:asciiTheme="majorHAnsi" w:hAnsiTheme="majorHAnsi"/>
            <w:noProof/>
            <w:sz w:val="18"/>
            <w:szCs w:val="18"/>
          </w:rPr>
          <w:t>2</w:t>
        </w:r>
        <w:r w:rsidRPr="00351D14">
          <w:rPr>
            <w:rFonts w:asciiTheme="majorHAnsi" w:hAnsiTheme="majorHAnsi"/>
            <w:noProof/>
            <w:sz w:val="18"/>
            <w:szCs w:val="18"/>
          </w:rPr>
          <w:fldChar w:fldCharType="end"/>
        </w:r>
        <w:r w:rsidRPr="00351D14">
          <w:rPr>
            <w:rFonts w:asciiTheme="majorHAnsi" w:hAnsiTheme="majorHAnsi"/>
            <w:sz w:val="18"/>
            <w:szCs w:val="18"/>
          </w:rPr>
          <w:t>]</w:t>
        </w:r>
      </w:p>
    </w:sdtContent>
  </w:sdt>
  <w:p w14:paraId="028039FF" w14:textId="77777777" w:rsidR="00351D14" w:rsidRDefault="00351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315E" w14:textId="77777777" w:rsidR="00523499" w:rsidRDefault="00523499" w:rsidP="00351D14">
      <w:r>
        <w:separator/>
      </w:r>
    </w:p>
  </w:footnote>
  <w:footnote w:type="continuationSeparator" w:id="0">
    <w:p w14:paraId="395225C6" w14:textId="77777777" w:rsidR="00523499" w:rsidRDefault="00523499" w:rsidP="00351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1E9D"/>
    <w:multiLevelType w:val="hybridMultilevel"/>
    <w:tmpl w:val="31B8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C0F"/>
    <w:rsid w:val="000B2C0F"/>
    <w:rsid w:val="00277F25"/>
    <w:rsid w:val="00326285"/>
    <w:rsid w:val="00351D14"/>
    <w:rsid w:val="00523499"/>
    <w:rsid w:val="008E26F5"/>
    <w:rsid w:val="0091372C"/>
    <w:rsid w:val="009E60D1"/>
    <w:rsid w:val="00AE3721"/>
    <w:rsid w:val="00AF1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1D13"/>
  <w15:docId w15:val="{D84F61E2-451D-4EF3-910D-E6EE91E4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C0F"/>
    <w:rPr>
      <w:rFonts w:ascii="Tahoma" w:hAnsi="Tahoma" w:cs="Tahoma"/>
      <w:sz w:val="16"/>
      <w:szCs w:val="16"/>
    </w:rPr>
  </w:style>
  <w:style w:type="character" w:customStyle="1" w:styleId="BalloonTextChar">
    <w:name w:val="Balloon Text Char"/>
    <w:basedOn w:val="DefaultParagraphFont"/>
    <w:link w:val="BalloonText"/>
    <w:uiPriority w:val="99"/>
    <w:semiHidden/>
    <w:rsid w:val="000B2C0F"/>
    <w:rPr>
      <w:rFonts w:ascii="Tahoma" w:hAnsi="Tahoma" w:cs="Tahoma"/>
      <w:sz w:val="16"/>
      <w:szCs w:val="16"/>
    </w:rPr>
  </w:style>
  <w:style w:type="paragraph" w:styleId="ListParagraph">
    <w:name w:val="List Paragraph"/>
    <w:basedOn w:val="Normal"/>
    <w:uiPriority w:val="34"/>
    <w:qFormat/>
    <w:rsid w:val="00AF1A20"/>
    <w:pPr>
      <w:ind w:left="720"/>
      <w:contextualSpacing/>
    </w:pPr>
  </w:style>
  <w:style w:type="paragraph" w:styleId="Header">
    <w:name w:val="header"/>
    <w:basedOn w:val="Normal"/>
    <w:link w:val="HeaderChar"/>
    <w:uiPriority w:val="99"/>
    <w:unhideWhenUsed/>
    <w:rsid w:val="00351D14"/>
    <w:pPr>
      <w:tabs>
        <w:tab w:val="center" w:pos="4513"/>
        <w:tab w:val="right" w:pos="9026"/>
      </w:tabs>
    </w:pPr>
  </w:style>
  <w:style w:type="character" w:customStyle="1" w:styleId="HeaderChar">
    <w:name w:val="Header Char"/>
    <w:basedOn w:val="DefaultParagraphFont"/>
    <w:link w:val="Header"/>
    <w:uiPriority w:val="99"/>
    <w:rsid w:val="00351D14"/>
  </w:style>
  <w:style w:type="paragraph" w:styleId="Footer">
    <w:name w:val="footer"/>
    <w:basedOn w:val="Normal"/>
    <w:link w:val="FooterChar"/>
    <w:uiPriority w:val="99"/>
    <w:unhideWhenUsed/>
    <w:rsid w:val="00351D14"/>
    <w:pPr>
      <w:tabs>
        <w:tab w:val="center" w:pos="4513"/>
        <w:tab w:val="right" w:pos="9026"/>
      </w:tabs>
    </w:pPr>
  </w:style>
  <w:style w:type="character" w:customStyle="1" w:styleId="FooterChar">
    <w:name w:val="Footer Char"/>
    <w:basedOn w:val="DefaultParagraphFont"/>
    <w:link w:val="Footer"/>
    <w:uiPriority w:val="99"/>
    <w:rsid w:val="0035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Release International</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Harrod</dc:creator>
  <cp:lastModifiedBy>Paul Jones</cp:lastModifiedBy>
  <cp:revision>3</cp:revision>
  <dcterms:created xsi:type="dcterms:W3CDTF">2019-05-13T08:24:00Z</dcterms:created>
  <dcterms:modified xsi:type="dcterms:W3CDTF">2019-05-21T11:27:00Z</dcterms:modified>
</cp:coreProperties>
</file>